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17" w:rsidRDefault="00174D17">
      <w:pPr>
        <w:rPr>
          <w:rtl/>
          <w:lang w:bidi="ar-IQ"/>
        </w:rPr>
      </w:pPr>
      <w:bookmarkStart w:id="0" w:name="_GoBack"/>
      <w:bookmarkEnd w:id="0"/>
    </w:p>
    <w:p w:rsidR="00174D17" w:rsidRDefault="00174D17"/>
    <w:tbl>
      <w:tblPr>
        <w:tblStyle w:val="GridTable4-Accent11"/>
        <w:bidiVisual/>
        <w:tblW w:w="0" w:type="auto"/>
        <w:tblInd w:w="30" w:type="dxa"/>
        <w:tblLook w:val="04A0"/>
      </w:tblPr>
      <w:tblGrid>
        <w:gridCol w:w="536"/>
        <w:gridCol w:w="2691"/>
        <w:gridCol w:w="994"/>
        <w:gridCol w:w="3542"/>
        <w:gridCol w:w="5657"/>
      </w:tblGrid>
      <w:tr w:rsidR="00E729EB" w:rsidRPr="005777D1" w:rsidTr="00174D17">
        <w:trPr>
          <w:cnfStyle w:val="100000000000"/>
        </w:trPr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ت</w:t>
            </w:r>
          </w:p>
        </w:tc>
        <w:tc>
          <w:tcPr>
            <w:tcW w:w="2691" w:type="dxa"/>
          </w:tcPr>
          <w:p w:rsidR="00E729EB" w:rsidRPr="005777D1" w:rsidRDefault="00E729EB">
            <w:pPr>
              <w:cnfStyle w:val="1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أسم ألاستاذ</w:t>
            </w:r>
          </w:p>
        </w:tc>
        <w:tc>
          <w:tcPr>
            <w:tcW w:w="994" w:type="dxa"/>
          </w:tcPr>
          <w:p w:rsidR="00E729EB" w:rsidRPr="005777D1" w:rsidRDefault="00E729EB">
            <w:pPr>
              <w:cnfStyle w:val="1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عدد الطلاب</w:t>
            </w:r>
          </w:p>
        </w:tc>
        <w:tc>
          <w:tcPr>
            <w:tcW w:w="3542" w:type="dxa"/>
          </w:tcPr>
          <w:p w:rsidR="00E729EB" w:rsidRPr="005777D1" w:rsidRDefault="00E729EB">
            <w:pPr>
              <w:cnfStyle w:val="1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اسم الطالب</w:t>
            </w:r>
          </w:p>
        </w:tc>
        <w:tc>
          <w:tcPr>
            <w:tcW w:w="5657" w:type="dxa"/>
          </w:tcPr>
          <w:p w:rsidR="00E729EB" w:rsidRPr="005777D1" w:rsidRDefault="00E729EB">
            <w:pPr>
              <w:cnfStyle w:val="1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عنوان البحث</w:t>
            </w:r>
          </w:p>
        </w:tc>
      </w:tr>
      <w:tr w:rsidR="00E729E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2691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م.د</w:t>
            </w:r>
            <w:r w:rsidR="000B34EA"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.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مؤيد أحمد علي</w:t>
            </w:r>
          </w:p>
        </w:tc>
        <w:tc>
          <w:tcPr>
            <w:tcW w:w="994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أية سلام داوود سلمان</w:t>
            </w:r>
          </w:p>
        </w:tc>
        <w:tc>
          <w:tcPr>
            <w:tcW w:w="5657" w:type="dxa"/>
          </w:tcPr>
          <w:p w:rsidR="00E729EB" w:rsidRPr="005777D1" w:rsidRDefault="00841DE5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موجز مسرحيات اونامونو</w:t>
            </w:r>
          </w:p>
        </w:tc>
      </w:tr>
      <w:tr w:rsidR="00E729EB" w:rsidRPr="005777D1" w:rsidTr="00174D17"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2691" w:type="dxa"/>
          </w:tcPr>
          <w:p w:rsidR="00E729EB" w:rsidRPr="005777D1" w:rsidRDefault="00E729EB" w:rsidP="004B2A9C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أ.م.د</w:t>
            </w:r>
            <w:r w:rsidR="000B34EA"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.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غيداء قيس </w:t>
            </w:r>
            <w:r w:rsidR="004B2A9C">
              <w:rPr>
                <w:rFonts w:asciiTheme="majorBidi" w:hAnsiTheme="majorBidi" w:cstheme="majorBidi" w:hint="cs"/>
                <w:sz w:val="32"/>
                <w:szCs w:val="32"/>
                <w:rtl/>
              </w:rPr>
              <w:t>ابراه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يم</w:t>
            </w:r>
          </w:p>
        </w:tc>
        <w:tc>
          <w:tcPr>
            <w:tcW w:w="994" w:type="dxa"/>
          </w:tcPr>
          <w:p w:rsidR="00E729EB" w:rsidRPr="005777D1" w:rsidRDefault="00E729EB" w:rsidP="004B2A9C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42" w:type="dxa"/>
          </w:tcPr>
          <w:p w:rsidR="00E729EB" w:rsidRPr="005777D1" w:rsidRDefault="00E729E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خضير عواد كاظم كضيبي</w:t>
            </w:r>
          </w:p>
          <w:p w:rsidR="00E729EB" w:rsidRPr="005777D1" w:rsidRDefault="00E729E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زهراء باسم عبد</w:t>
            </w:r>
            <w:r w:rsidR="00DA09A0">
              <w:rPr>
                <w:rFonts w:asciiTheme="majorBidi" w:hAnsiTheme="majorBidi" w:cstheme="majorBidi"/>
                <w:sz w:val="32"/>
                <w:szCs w:val="32"/>
                <w:rtl/>
              </w:rPr>
              <w:t>الر</w:t>
            </w:r>
            <w:r w:rsidR="00DA09A0">
              <w:rPr>
                <w:rFonts w:asciiTheme="majorBidi" w:hAnsiTheme="majorBidi" w:cstheme="majorBidi" w:hint="cs"/>
                <w:sz w:val="32"/>
                <w:szCs w:val="32"/>
                <w:rtl/>
              </w:rPr>
              <w:t>ح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من تقي</w:t>
            </w:r>
          </w:p>
        </w:tc>
        <w:tc>
          <w:tcPr>
            <w:tcW w:w="5657" w:type="dxa"/>
          </w:tcPr>
          <w:p w:rsidR="00E729EB" w:rsidRDefault="0016349E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لغة الشباب من خلال خدمة الرسائل القصيرة</w:t>
            </w:r>
          </w:p>
          <w:p w:rsidR="003640DA" w:rsidRPr="005777D1" w:rsidRDefault="003640D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استخدام الرموز في الرسوم المتحركة</w:t>
            </w:r>
          </w:p>
        </w:tc>
      </w:tr>
      <w:tr w:rsidR="00E729E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2691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أ.م.د</w:t>
            </w:r>
            <w:r w:rsidR="000B34EA"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.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شذى كريم عطه</w:t>
            </w:r>
          </w:p>
        </w:tc>
        <w:tc>
          <w:tcPr>
            <w:tcW w:w="994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أيات صباح كاظم حسين</w:t>
            </w:r>
          </w:p>
        </w:tc>
        <w:tc>
          <w:tcPr>
            <w:tcW w:w="5657" w:type="dxa"/>
          </w:tcPr>
          <w:p w:rsidR="00E729EB" w:rsidRPr="005777D1" w:rsidRDefault="003564A1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الصيغ البلاغية </w:t>
            </w:r>
            <w:r w:rsidR="00DA09A0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الأدبية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في </w:t>
            </w:r>
            <w:r w:rsidR="00D324DB">
              <w:rPr>
                <w:rFonts w:asciiTheme="majorBidi" w:hAnsiTheme="majorBidi" w:cstheme="majorBidi" w:hint="cs"/>
                <w:sz w:val="32"/>
                <w:szCs w:val="32"/>
                <w:rtl/>
              </w:rPr>
              <w:t>شعر نرودا  وقباني</w:t>
            </w:r>
          </w:p>
        </w:tc>
      </w:tr>
      <w:tr w:rsidR="00E729EB" w:rsidRPr="005777D1" w:rsidTr="00174D17"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2691" w:type="dxa"/>
          </w:tcPr>
          <w:p w:rsidR="00E729EB" w:rsidRPr="005777D1" w:rsidRDefault="00E729E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أ.م.د</w:t>
            </w:r>
            <w:r w:rsidR="000B34EA"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.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رياض مهدي جاسم</w:t>
            </w:r>
          </w:p>
        </w:tc>
        <w:tc>
          <w:tcPr>
            <w:tcW w:w="994" w:type="dxa"/>
          </w:tcPr>
          <w:p w:rsidR="00E729EB" w:rsidRPr="005777D1" w:rsidRDefault="00E729E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729EB" w:rsidRPr="005777D1" w:rsidRDefault="00E729E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سرى جلال حميد محسن</w:t>
            </w:r>
          </w:p>
        </w:tc>
        <w:tc>
          <w:tcPr>
            <w:tcW w:w="5657" w:type="dxa"/>
          </w:tcPr>
          <w:p w:rsidR="00E729EB" w:rsidRPr="005777D1" w:rsidRDefault="00175575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التطور الدلالي : الأنواع والأسباب</w:t>
            </w:r>
          </w:p>
        </w:tc>
      </w:tr>
      <w:tr w:rsidR="00E729E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2691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أ.م.د. عبير حسين عبد</w:t>
            </w:r>
          </w:p>
        </w:tc>
        <w:tc>
          <w:tcPr>
            <w:tcW w:w="994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42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ميس فالح حسن كاظم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br/>
              <w:t>نبأ مازن صبيح</w:t>
            </w:r>
          </w:p>
        </w:tc>
        <w:tc>
          <w:tcPr>
            <w:tcW w:w="5657" w:type="dxa"/>
          </w:tcPr>
          <w:p w:rsidR="00E729EB" w:rsidRDefault="00B7107D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حرف الجر (على ) وترجمته الى اللغة العربية: دراسة مقارنة</w:t>
            </w:r>
          </w:p>
          <w:p w:rsidR="00B7107D" w:rsidRPr="005777D1" w:rsidRDefault="00B7107D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الماضي الدليليي في اللغة الاسبانية وترجمته الى اللغة </w:t>
            </w:r>
            <w:r w:rsidR="00D37FD1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العربية : دراسة مقارنة</w:t>
            </w:r>
          </w:p>
        </w:tc>
      </w:tr>
      <w:tr w:rsidR="00E729EB" w:rsidRPr="005777D1" w:rsidTr="00174D17"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  <w:tc>
          <w:tcPr>
            <w:tcW w:w="2691" w:type="dxa"/>
          </w:tcPr>
          <w:p w:rsidR="00E729EB" w:rsidRPr="005777D1" w:rsidRDefault="00E729E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</w:t>
            </w:r>
            <w:r w:rsidR="000B34EA"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د. شذى أسماعيل جبوري</w:t>
            </w:r>
          </w:p>
        </w:tc>
        <w:tc>
          <w:tcPr>
            <w:tcW w:w="994" w:type="dxa"/>
          </w:tcPr>
          <w:p w:rsidR="00E729EB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729EB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جوان خضر كريم جواد</w:t>
            </w:r>
          </w:p>
        </w:tc>
        <w:tc>
          <w:tcPr>
            <w:tcW w:w="5657" w:type="dxa"/>
          </w:tcPr>
          <w:p w:rsidR="00E729EB" w:rsidRPr="005777D1" w:rsidRDefault="001102B6" w:rsidP="00A567B0">
            <w:pPr>
              <w:tabs>
                <w:tab w:val="left" w:pos="4211"/>
              </w:tabs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ترجمة </w:t>
            </w:r>
            <w:r w:rsidR="00512896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نصوص </w:t>
            </w:r>
            <w:r w:rsidR="00512896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السياسية</w:t>
            </w:r>
            <w:r w:rsidR="00A567B0"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</w:p>
        </w:tc>
      </w:tr>
      <w:tr w:rsidR="000B34EA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أ.م.د. عصام أحمد ناصر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حوراء علاء محمد نوري محسن</w:t>
            </w:r>
          </w:p>
        </w:tc>
        <w:tc>
          <w:tcPr>
            <w:tcW w:w="5657" w:type="dxa"/>
          </w:tcPr>
          <w:p w:rsidR="000B34EA" w:rsidRPr="005777D1" w:rsidRDefault="00496C13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ترجمة ادوات التعريف بين العربية والاسبانية</w:t>
            </w:r>
          </w:p>
        </w:tc>
      </w:tr>
      <w:tr w:rsidR="000B34EA" w:rsidRPr="005777D1" w:rsidTr="00174D17"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م.د. وسيم حميد صنكور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زهراء صبري عبدالأمير محمد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br/>
              <w:t xml:space="preserve"> الحوراء هدى وفاق عبدالعباس</w:t>
            </w:r>
          </w:p>
        </w:tc>
        <w:tc>
          <w:tcPr>
            <w:tcW w:w="5657" w:type="dxa"/>
          </w:tcPr>
          <w:p w:rsidR="000B34EA" w:rsidRDefault="00BF2295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الشعر </w:t>
            </w:r>
            <w:r w:rsidR="004B2A9C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النقي ليداماسو الونسو</w:t>
            </w:r>
          </w:p>
          <w:p w:rsidR="004B2A9C" w:rsidRDefault="004B2A9C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F2295" w:rsidRPr="005777D1" w:rsidRDefault="00BF2295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المراحل الشعرية للويس ثرنودا</w:t>
            </w:r>
          </w:p>
        </w:tc>
      </w:tr>
      <w:tr w:rsidR="000B34EA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9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م.د. أنتظار علي جبر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حيدر عدنان ياس خضر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br/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 xml:space="preserve"> شمس أنمار عبدالكريم أحمد</w:t>
            </w:r>
          </w:p>
        </w:tc>
        <w:tc>
          <w:tcPr>
            <w:tcW w:w="5657" w:type="dxa"/>
          </w:tcPr>
          <w:p w:rsidR="00065371" w:rsidRDefault="00AC6B6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الرمزية والمسرح الشامل</w:t>
            </w:r>
          </w:p>
          <w:p w:rsidR="000B34EA" w:rsidRPr="005777D1" w:rsidRDefault="00CE0E0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 xml:space="preserve">الكتابات </w:t>
            </w:r>
            <w:r w:rsidR="00EC4D4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الأدبية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حول فقدان </w:t>
            </w:r>
            <w:r w:rsidR="00EC4D4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الأندلس</w:t>
            </w:r>
          </w:p>
        </w:tc>
      </w:tr>
      <w:tr w:rsidR="000B34EA" w:rsidRPr="005777D1" w:rsidTr="00174D17"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 هديل عادل كمال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صبا أيودي مهدي سعد</w:t>
            </w:r>
          </w:p>
        </w:tc>
        <w:tc>
          <w:tcPr>
            <w:tcW w:w="5657" w:type="dxa"/>
          </w:tcPr>
          <w:p w:rsidR="000B34EA" w:rsidRPr="005777D1" w:rsidRDefault="00654F63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تحليل الرموز في رواية النفق ارنستوساباتو</w:t>
            </w:r>
          </w:p>
        </w:tc>
      </w:tr>
      <w:tr w:rsidR="000B34EA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11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 حنان كريم عطه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محمد خليل منشد سعد</w:t>
            </w:r>
          </w:p>
        </w:tc>
        <w:tc>
          <w:tcPr>
            <w:tcW w:w="5657" w:type="dxa"/>
          </w:tcPr>
          <w:p w:rsidR="000B34EA" w:rsidRPr="005777D1" w:rsidRDefault="004C63F1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المبني للمجهول وترجمته الى اللغة العربية</w:t>
            </w:r>
          </w:p>
        </w:tc>
      </w:tr>
      <w:tr w:rsidR="000B34EA" w:rsidRPr="005777D1" w:rsidTr="00174D17"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12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 لقاء محمد بشير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نهى كريم صحن بايع</w:t>
            </w:r>
          </w:p>
        </w:tc>
        <w:tc>
          <w:tcPr>
            <w:tcW w:w="5657" w:type="dxa"/>
          </w:tcPr>
          <w:p w:rsidR="000B34EA" w:rsidRPr="005777D1" w:rsidRDefault="00960942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الكاتب المسرحي</w:t>
            </w:r>
            <w:r w:rsidR="000556D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آر</w:t>
            </w:r>
            <w:r w:rsidR="006D24C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تنبوش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وتر</w:t>
            </w:r>
            <w:r w:rsidR="000556D8">
              <w:rPr>
                <w:rFonts w:asciiTheme="majorBidi" w:hAnsiTheme="majorBidi" w:cstheme="majorBidi" w:hint="cs"/>
                <w:sz w:val="32"/>
                <w:szCs w:val="32"/>
                <w:rtl/>
              </w:rPr>
              <w:t>اجم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ه</w:t>
            </w:r>
            <w:r w:rsidR="004C63F1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الأدبية</w:t>
            </w:r>
          </w:p>
        </w:tc>
      </w:tr>
      <w:tr w:rsidR="000B34EA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13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 ليلى فاضل حسن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هند علي جبار</w:t>
            </w:r>
          </w:p>
        </w:tc>
        <w:tc>
          <w:tcPr>
            <w:tcW w:w="5657" w:type="dxa"/>
          </w:tcPr>
          <w:p w:rsidR="000B34EA" w:rsidRPr="005777D1" w:rsidRDefault="00C71C8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المشاعر الانثوية تجاه الحروب/ دراسة مقارنة بين كاتبة عراقية واخرى اسبانية</w:t>
            </w:r>
          </w:p>
        </w:tc>
      </w:tr>
      <w:tr w:rsidR="000B34EA" w:rsidRPr="005777D1" w:rsidTr="00174D17"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14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أسيل عبد اليمة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زياد محمد علي شنيتر</w:t>
            </w:r>
          </w:p>
        </w:tc>
        <w:tc>
          <w:tcPr>
            <w:tcW w:w="5657" w:type="dxa"/>
          </w:tcPr>
          <w:p w:rsidR="000B34EA" w:rsidRPr="005777D1" w:rsidRDefault="00654F63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مفهوم الامانة في الترجمة الادبية: دراسة تحليلية نقدية لترجمة رواية سحب عابرة لكاميلو خوسيه ثيلا </w:t>
            </w:r>
          </w:p>
        </w:tc>
      </w:tr>
      <w:tr w:rsidR="000B34EA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15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أمل طه محمد أمين</w:t>
            </w:r>
          </w:p>
        </w:tc>
        <w:tc>
          <w:tcPr>
            <w:tcW w:w="994" w:type="dxa"/>
          </w:tcPr>
          <w:p w:rsidR="000B34EA" w:rsidRPr="005777D1" w:rsidRDefault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42" w:type="dxa"/>
          </w:tcPr>
          <w:p w:rsidR="000B34EA" w:rsidRPr="005777D1" w:rsidRDefault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معن هاشم أحمد علوان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br/>
            </w:r>
          </w:p>
        </w:tc>
        <w:tc>
          <w:tcPr>
            <w:tcW w:w="5657" w:type="dxa"/>
          </w:tcPr>
          <w:p w:rsidR="000B34EA" w:rsidRPr="005777D1" w:rsidRDefault="003A76F9" w:rsidP="003A76F9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المبني للمجهول في الصحافة </w:t>
            </w:r>
            <w:r w:rsidR="00BC52FA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مكتو</w:t>
            </w:r>
            <w:r w:rsidR="00BC52FA">
              <w:rPr>
                <w:rFonts w:asciiTheme="majorBidi" w:hAnsiTheme="majorBidi" w:cstheme="majorBidi" w:hint="cs"/>
                <w:sz w:val="32"/>
                <w:szCs w:val="32"/>
                <w:rtl/>
              </w:rPr>
              <w:t>بة</w:t>
            </w:r>
          </w:p>
        </w:tc>
      </w:tr>
      <w:tr w:rsidR="00E540AB" w:rsidRPr="005777D1" w:rsidTr="00174D17"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16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أسيل ارزوقي وهيب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علا محمد حطاب رشيد</w:t>
            </w:r>
          </w:p>
        </w:tc>
        <w:tc>
          <w:tcPr>
            <w:tcW w:w="5657" w:type="dxa"/>
          </w:tcPr>
          <w:p w:rsidR="00E540AB" w:rsidRPr="005777D1" w:rsidRDefault="00D3562F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خورخي مانريكي وموشحاته الشعرية </w:t>
            </w:r>
            <w:r w:rsidR="001A0A05">
              <w:rPr>
                <w:rFonts w:asciiTheme="majorBidi" w:hAnsiTheme="majorBidi" w:cstheme="majorBidi" w:hint="cs"/>
                <w:sz w:val="32"/>
                <w:szCs w:val="32"/>
                <w:rtl/>
              </w:rPr>
              <w:t>حول وفاة والده</w:t>
            </w:r>
          </w:p>
        </w:tc>
      </w:tr>
      <w:tr w:rsidR="00E540A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17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مثال أحمد عبد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ريم رحيم حمود سلمان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br/>
              <w:t>رسل علي قاسم أسماعيل</w:t>
            </w:r>
          </w:p>
        </w:tc>
        <w:tc>
          <w:tcPr>
            <w:tcW w:w="5657" w:type="dxa"/>
          </w:tcPr>
          <w:p w:rsidR="00E540AB" w:rsidRDefault="00EB6682" w:rsidP="00E540AB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038A">
              <w:rPr>
                <w:rFonts w:asciiTheme="majorBidi" w:hAnsiTheme="majorBidi" w:cstheme="majorBidi" w:hint="cs"/>
                <w:sz w:val="28"/>
                <w:szCs w:val="28"/>
                <w:rtl/>
              </w:rPr>
              <w:t>تحليل العمل المسرحي الانتقام من مندو للكاتب مونيوث سيكا</w:t>
            </w:r>
          </w:p>
          <w:p w:rsidR="0063038A" w:rsidRPr="0063038A" w:rsidRDefault="0063038A" w:rsidP="00E540AB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تحليل الادب اللأتيني </w:t>
            </w:r>
            <w:r w:rsidR="00F37900">
              <w:rPr>
                <w:rFonts w:asciiTheme="majorBidi" w:hAnsiTheme="majorBidi" w:cstheme="majorBidi" w:hint="cs"/>
                <w:sz w:val="28"/>
                <w:szCs w:val="28"/>
                <w:rtl/>
              </w:rPr>
              <w:t>: الشعر المكسيكي انموذجا</w:t>
            </w:r>
          </w:p>
        </w:tc>
      </w:tr>
      <w:tr w:rsidR="00E540AB" w:rsidRPr="005777D1" w:rsidTr="00174D17"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18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رنا عبدالرحمن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مينا مهند طالب</w:t>
            </w:r>
          </w:p>
        </w:tc>
        <w:tc>
          <w:tcPr>
            <w:tcW w:w="5657" w:type="dxa"/>
          </w:tcPr>
          <w:p w:rsidR="00E540AB" w:rsidRPr="005777D1" w:rsidRDefault="007C3D84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ترجمة اسلوب الطلب بتهذيب </w:t>
            </w:r>
            <w:r w:rsidR="00AC6B6A"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اللغة الاسبانية</w:t>
            </w:r>
          </w:p>
        </w:tc>
      </w:tr>
      <w:tr w:rsidR="00E540A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19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محمد هاشم محيسن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ناز صباح غفوري علي</w:t>
            </w:r>
          </w:p>
        </w:tc>
        <w:tc>
          <w:tcPr>
            <w:tcW w:w="5657" w:type="dxa"/>
          </w:tcPr>
          <w:p w:rsidR="00E540AB" w:rsidRPr="005777D1" w:rsidRDefault="004C77E7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أساسيات</w:t>
            </w:r>
            <w:r w:rsidR="009028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الترجمة العلمية من اللغة الاسبانية الى العربية</w:t>
            </w:r>
          </w:p>
        </w:tc>
      </w:tr>
      <w:tr w:rsidR="00E540AB" w:rsidRPr="005777D1" w:rsidTr="00F96A25">
        <w:trPr>
          <w:trHeight w:val="330"/>
        </w:trPr>
        <w:tc>
          <w:tcPr>
            <w:cnfStyle w:val="001000000000"/>
            <w:tcW w:w="536" w:type="dxa"/>
            <w:tcBorders>
              <w:bottom w:val="single" w:sz="4" w:space="0" w:color="auto"/>
            </w:tcBorders>
          </w:tcPr>
          <w:p w:rsidR="00E540AB" w:rsidRPr="005777D1" w:rsidRDefault="00F96A25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540AB" w:rsidRPr="005777D1" w:rsidRDefault="00F96A25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م. محمد داخل ذياب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437D9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E540AB" w:rsidRPr="005777D1" w:rsidRDefault="0082460A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نسرين فاضل وادي حسن</w:t>
            </w: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E540AB" w:rsidRPr="005777D1" w:rsidRDefault="00775000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صعوبة ترجمة النصوص الدينية : </w:t>
            </w:r>
            <w:r w:rsidR="007451C4">
              <w:rPr>
                <w:rFonts w:asciiTheme="majorBidi" w:hAnsiTheme="majorBidi" w:cstheme="majorBidi" w:hint="cs"/>
                <w:sz w:val="32"/>
                <w:szCs w:val="32"/>
                <w:rtl/>
              </w:rPr>
              <w:t>تحليل ترجمة سورة (</w:t>
            </w:r>
            <w:r w:rsidR="004C77E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الإخلاص</w:t>
            </w:r>
            <w:r w:rsidR="007451C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) </w:t>
            </w:r>
            <w:r w:rsidR="004C77E7">
              <w:rPr>
                <w:rFonts w:asciiTheme="majorBidi" w:hAnsiTheme="majorBidi" w:cstheme="majorBidi" w:hint="cs"/>
                <w:sz w:val="32"/>
                <w:szCs w:val="32"/>
                <w:rtl/>
              </w:rPr>
              <w:t>أنموذجا</w:t>
            </w:r>
          </w:p>
        </w:tc>
      </w:tr>
      <w:tr w:rsidR="00F96A25" w:rsidRPr="005777D1" w:rsidTr="00F96A25">
        <w:trPr>
          <w:cnfStyle w:val="000000100000"/>
          <w:trHeight w:val="765"/>
        </w:trPr>
        <w:tc>
          <w:tcPr>
            <w:cnfStyle w:val="001000000000"/>
            <w:tcW w:w="536" w:type="dxa"/>
            <w:tcBorders>
              <w:top w:val="single" w:sz="4" w:space="0" w:color="auto"/>
            </w:tcBorders>
          </w:tcPr>
          <w:p w:rsidR="00F96A25" w:rsidRPr="005777D1" w:rsidRDefault="00F96A25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F96A25" w:rsidRDefault="00F96A25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عمار أبراهيم عبدالفتاح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F96A25" w:rsidRDefault="00F96A25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F96A25" w:rsidRPr="005777D1" w:rsidRDefault="00F96A25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F96A25" w:rsidRDefault="00F96A25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زهراء هادي داخل</w:t>
            </w:r>
          </w:p>
          <w:p w:rsidR="00585C47" w:rsidRDefault="00585C47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مريم اكرم </w:t>
            </w:r>
            <w:r w:rsidR="00C95E57">
              <w:rPr>
                <w:rFonts w:asciiTheme="majorBidi" w:hAnsiTheme="majorBidi" w:cstheme="majorBidi" w:hint="cs"/>
                <w:sz w:val="32"/>
                <w:szCs w:val="32"/>
                <w:rtl/>
              </w:rPr>
              <w:t>عبد الحسين خليل</w:t>
            </w:r>
          </w:p>
        </w:tc>
        <w:tc>
          <w:tcPr>
            <w:tcW w:w="5657" w:type="dxa"/>
            <w:tcBorders>
              <w:top w:val="single" w:sz="4" w:space="0" w:color="auto"/>
            </w:tcBorders>
          </w:tcPr>
          <w:p w:rsidR="00F96A25" w:rsidRDefault="00D31AAD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 هي الترجمة الادبية؟</w:t>
            </w:r>
          </w:p>
          <w:p w:rsidR="00901AD4" w:rsidRDefault="00841DE5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التاريخ والخيال في اغنية السيد</w:t>
            </w:r>
          </w:p>
          <w:p w:rsidR="00901AD4" w:rsidRPr="005777D1" w:rsidRDefault="00901AD4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540AB" w:rsidRPr="005777D1" w:rsidTr="00174D17"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  <w:r w:rsidR="00F96A25"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رحاب يوسف هادي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حسين عبدالحسين/ مسائي</w:t>
            </w:r>
          </w:p>
        </w:tc>
        <w:tc>
          <w:tcPr>
            <w:tcW w:w="5657" w:type="dxa"/>
          </w:tcPr>
          <w:p w:rsidR="00E540AB" w:rsidRPr="005777D1" w:rsidRDefault="00DE7C6E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ترجمة صفات المقارنة والتفضيل</w:t>
            </w:r>
          </w:p>
        </w:tc>
      </w:tr>
      <w:tr w:rsidR="00E540A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  <w:r w:rsidR="00F96A25"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أيناس صادق حمودي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ألاء عبدالكريم مهدي</w:t>
            </w:r>
          </w:p>
        </w:tc>
        <w:tc>
          <w:tcPr>
            <w:tcW w:w="5657" w:type="dxa"/>
          </w:tcPr>
          <w:p w:rsidR="00E540AB" w:rsidRPr="005777D1" w:rsidRDefault="005A1D2F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لغة الجسد، دراسة تحليلية وتطبيقية </w:t>
            </w:r>
          </w:p>
        </w:tc>
      </w:tr>
      <w:tr w:rsidR="00E540AB" w:rsidRPr="005777D1" w:rsidTr="00174D17"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2</w:t>
            </w:r>
            <w:r w:rsidR="00F96A25"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م.م. أبتهاج عباس أحمد 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هبة مهند عودة</w:t>
            </w:r>
          </w:p>
        </w:tc>
        <w:tc>
          <w:tcPr>
            <w:tcW w:w="5657" w:type="dxa"/>
          </w:tcPr>
          <w:p w:rsidR="00E540AB" w:rsidRPr="005777D1" w:rsidRDefault="00441580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الدال والمدلول في الاعلانات</w:t>
            </w:r>
          </w:p>
        </w:tc>
      </w:tr>
      <w:tr w:rsidR="00E540A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  <w:r w:rsidR="00F96A25"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م.م. حيدر مصطفى عبدالله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أحمد رزاق عليوي/ مسائي</w:t>
            </w:r>
          </w:p>
        </w:tc>
        <w:tc>
          <w:tcPr>
            <w:tcW w:w="5657" w:type="dxa"/>
          </w:tcPr>
          <w:p w:rsidR="00E540AB" w:rsidRPr="005777D1" w:rsidRDefault="00387E33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  <w:r w:rsidR="00FC761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رجمة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العناوين الاخبارية من الاسبانية الى العربية  صحيفة البايس انموذجا</w:t>
            </w:r>
          </w:p>
        </w:tc>
      </w:tr>
      <w:tr w:rsidR="00E540AB" w:rsidRPr="005777D1" w:rsidTr="00174D17"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  <w:r w:rsidR="00F96A25"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م.م. خليل عوين فرحان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زهراء ناصر طالب</w:t>
            </w:r>
          </w:p>
        </w:tc>
        <w:tc>
          <w:tcPr>
            <w:tcW w:w="5657" w:type="dxa"/>
          </w:tcPr>
          <w:p w:rsidR="00E540AB" w:rsidRPr="005777D1" w:rsidRDefault="00F84306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السمات اللغوية لحوارات الشباب في وسائل التواصل الاجتماعي الاسبانية</w:t>
            </w:r>
          </w:p>
        </w:tc>
      </w:tr>
    </w:tbl>
    <w:p w:rsidR="00E729EB" w:rsidRPr="00E540AB" w:rsidRDefault="00E729EB">
      <w:pPr>
        <w:rPr>
          <w:rFonts w:asciiTheme="majorBidi" w:hAnsiTheme="majorBidi" w:cstheme="majorBidi"/>
          <w:sz w:val="28"/>
          <w:szCs w:val="28"/>
        </w:rPr>
      </w:pPr>
    </w:p>
    <w:sectPr w:rsidR="00E729EB" w:rsidRPr="00E540AB" w:rsidSect="00E729EB">
      <w:foot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F7" w:rsidRDefault="007B10F7" w:rsidP="005777D1">
      <w:pPr>
        <w:spacing w:after="0" w:line="240" w:lineRule="auto"/>
      </w:pPr>
      <w:r>
        <w:separator/>
      </w:r>
    </w:p>
  </w:endnote>
  <w:endnote w:type="continuationSeparator" w:id="1">
    <w:p w:rsidR="007B10F7" w:rsidRDefault="007B10F7" w:rsidP="0057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15734098"/>
      <w:docPartObj>
        <w:docPartGallery w:val="Page Numbers (Bottom of Page)"/>
        <w:docPartUnique/>
      </w:docPartObj>
    </w:sdtPr>
    <w:sdtContent>
      <w:p w:rsidR="005777D1" w:rsidRDefault="003B0016">
        <w:pPr>
          <w:pStyle w:val="a5"/>
          <w:jc w:val="center"/>
        </w:pPr>
        <w:r>
          <w:fldChar w:fldCharType="begin"/>
        </w:r>
        <w:r w:rsidR="005777D1">
          <w:instrText xml:space="preserve"> PAGE   \* MERGEFORMAT </w:instrText>
        </w:r>
        <w:r>
          <w:fldChar w:fldCharType="separate"/>
        </w:r>
        <w:r w:rsidR="00062E1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5777D1" w:rsidRDefault="005777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F7" w:rsidRDefault="007B10F7" w:rsidP="005777D1">
      <w:pPr>
        <w:spacing w:after="0" w:line="240" w:lineRule="auto"/>
      </w:pPr>
      <w:r>
        <w:separator/>
      </w:r>
    </w:p>
  </w:footnote>
  <w:footnote w:type="continuationSeparator" w:id="1">
    <w:p w:rsidR="007B10F7" w:rsidRDefault="007B10F7" w:rsidP="00577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9EB"/>
    <w:rsid w:val="000556D8"/>
    <w:rsid w:val="00062E13"/>
    <w:rsid w:val="00065371"/>
    <w:rsid w:val="000B34EA"/>
    <w:rsid w:val="000C7920"/>
    <w:rsid w:val="000D55CF"/>
    <w:rsid w:val="001102B6"/>
    <w:rsid w:val="0015277E"/>
    <w:rsid w:val="0016349E"/>
    <w:rsid w:val="00174D17"/>
    <w:rsid w:val="00175575"/>
    <w:rsid w:val="001A0A05"/>
    <w:rsid w:val="001F6541"/>
    <w:rsid w:val="00264CE0"/>
    <w:rsid w:val="003437D9"/>
    <w:rsid w:val="003564A1"/>
    <w:rsid w:val="003640DA"/>
    <w:rsid w:val="003845F4"/>
    <w:rsid w:val="00387E33"/>
    <w:rsid w:val="003A76F9"/>
    <w:rsid w:val="003B0016"/>
    <w:rsid w:val="003C0BB0"/>
    <w:rsid w:val="003E6255"/>
    <w:rsid w:val="00441580"/>
    <w:rsid w:val="004955EA"/>
    <w:rsid w:val="00496C13"/>
    <w:rsid w:val="004B2A9C"/>
    <w:rsid w:val="004C63F1"/>
    <w:rsid w:val="004C77E7"/>
    <w:rsid w:val="004F60EE"/>
    <w:rsid w:val="00512896"/>
    <w:rsid w:val="00536944"/>
    <w:rsid w:val="0054416A"/>
    <w:rsid w:val="005668B9"/>
    <w:rsid w:val="005777D1"/>
    <w:rsid w:val="00585C47"/>
    <w:rsid w:val="005A1D2F"/>
    <w:rsid w:val="005B7577"/>
    <w:rsid w:val="0063038A"/>
    <w:rsid w:val="00654F63"/>
    <w:rsid w:val="006959D5"/>
    <w:rsid w:val="006D24CE"/>
    <w:rsid w:val="00700473"/>
    <w:rsid w:val="00730A79"/>
    <w:rsid w:val="007451C4"/>
    <w:rsid w:val="0076770C"/>
    <w:rsid w:val="00775000"/>
    <w:rsid w:val="007B10F7"/>
    <w:rsid w:val="007C3D84"/>
    <w:rsid w:val="007C4C45"/>
    <w:rsid w:val="007F2563"/>
    <w:rsid w:val="0082460A"/>
    <w:rsid w:val="00836D29"/>
    <w:rsid w:val="00841DE5"/>
    <w:rsid w:val="008A27EB"/>
    <w:rsid w:val="00901AD4"/>
    <w:rsid w:val="0090289D"/>
    <w:rsid w:val="0095210E"/>
    <w:rsid w:val="00960942"/>
    <w:rsid w:val="00A22E23"/>
    <w:rsid w:val="00A32E0B"/>
    <w:rsid w:val="00A567B0"/>
    <w:rsid w:val="00A57EA1"/>
    <w:rsid w:val="00AC5058"/>
    <w:rsid w:val="00AC6B6A"/>
    <w:rsid w:val="00B7107D"/>
    <w:rsid w:val="00B96799"/>
    <w:rsid w:val="00BB6C3D"/>
    <w:rsid w:val="00BC52FA"/>
    <w:rsid w:val="00BF2295"/>
    <w:rsid w:val="00C578FC"/>
    <w:rsid w:val="00C71C8B"/>
    <w:rsid w:val="00C77B77"/>
    <w:rsid w:val="00C95E57"/>
    <w:rsid w:val="00CB3B2C"/>
    <w:rsid w:val="00CE0E0A"/>
    <w:rsid w:val="00D31AAD"/>
    <w:rsid w:val="00D324DB"/>
    <w:rsid w:val="00D3562F"/>
    <w:rsid w:val="00D37FD1"/>
    <w:rsid w:val="00DA09A0"/>
    <w:rsid w:val="00DC7588"/>
    <w:rsid w:val="00DE655A"/>
    <w:rsid w:val="00DE7C6E"/>
    <w:rsid w:val="00E32E64"/>
    <w:rsid w:val="00E33F35"/>
    <w:rsid w:val="00E540AB"/>
    <w:rsid w:val="00E729EB"/>
    <w:rsid w:val="00EB6682"/>
    <w:rsid w:val="00EC4D4E"/>
    <w:rsid w:val="00F30E4A"/>
    <w:rsid w:val="00F37900"/>
    <w:rsid w:val="00F84306"/>
    <w:rsid w:val="00F96A25"/>
    <w:rsid w:val="00FC7617"/>
    <w:rsid w:val="00FD5448"/>
    <w:rsid w:val="00FF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a1"/>
    <w:uiPriority w:val="49"/>
    <w:rsid w:val="00E540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577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5777D1"/>
  </w:style>
  <w:style w:type="paragraph" w:styleId="a5">
    <w:name w:val="footer"/>
    <w:basedOn w:val="a"/>
    <w:link w:val="Char0"/>
    <w:uiPriority w:val="99"/>
    <w:unhideWhenUsed/>
    <w:rsid w:val="00577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5777D1"/>
  </w:style>
  <w:style w:type="paragraph" w:styleId="a6">
    <w:name w:val="Balloon Text"/>
    <w:basedOn w:val="a"/>
    <w:link w:val="Char1"/>
    <w:uiPriority w:val="99"/>
    <w:semiHidden/>
    <w:unhideWhenUsed/>
    <w:rsid w:val="0057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577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Spanish Dept.– College of Languages - UoBaghdad</dc:creator>
  <cp:lastModifiedBy>ali</cp:lastModifiedBy>
  <cp:revision>2</cp:revision>
  <cp:lastPrinted>2018-12-02T07:27:00Z</cp:lastPrinted>
  <dcterms:created xsi:type="dcterms:W3CDTF">2018-12-28T14:58:00Z</dcterms:created>
  <dcterms:modified xsi:type="dcterms:W3CDTF">2018-12-28T14:58:00Z</dcterms:modified>
</cp:coreProperties>
</file>